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2C" w:rsidRDefault="00F66CA1">
      <w:pPr>
        <w:spacing w:after="0" w:line="240" w:lineRule="auto"/>
        <w:jc w:val="center"/>
      </w:pPr>
      <w:r>
        <w:t>ГОСУДАРСТВЕННАЯ ДУМА</w:t>
      </w:r>
      <w:r>
        <w:br/>
      </w:r>
      <w:r>
        <w:t>ФЕДЕРАЛЬНОГО СОБРАНИЯ РОССИЙСКОЙ ФЕДЕРАЦИИ</w:t>
      </w:r>
      <w:r>
        <w:br/>
      </w:r>
      <w:r>
        <w:t>СЕДЬМОГО СОЗЫВА</w:t>
      </w:r>
    </w:p>
    <w:p w:rsidR="0006012C" w:rsidRDefault="00F66CA1">
      <w:pPr>
        <w:pStyle w:val="parStyleCenterSingle"/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Р О Т О К О Л    №  </w:t>
      </w:r>
      <w:r>
        <w:rPr>
          <w:b/>
          <w:sz w:val="36"/>
          <w:szCs w:val="36"/>
          <w:u w:val="single"/>
        </w:rPr>
        <w:t>39</w:t>
      </w:r>
    </w:p>
    <w:p w:rsidR="0006012C" w:rsidRDefault="00F66CA1">
      <w:pPr>
        <w:spacing w:before="240" w:line="240" w:lineRule="auto"/>
        <w:jc w:val="center"/>
      </w:pPr>
      <w:r>
        <w:rPr>
          <w:sz w:val="32"/>
          <w:szCs w:val="32"/>
        </w:rPr>
        <w:t>ЗАСЕДАНИЯ КОМИТЕТА ГОСУДАРСТВЕННОЙ ДУМЫ ПО АГРАРНЫМ ВОПРОСАМ</w:t>
      </w:r>
    </w:p>
    <w:p w:rsidR="0006012C" w:rsidRDefault="0006012C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06012C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06012C" w:rsidRDefault="00F66CA1">
            <w:r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06012C" w:rsidRDefault="00F66CA1">
            <w:pPr>
              <w:jc w:val="right"/>
            </w:pPr>
            <w:r>
              <w:rPr>
                <w:rStyle w:val="fontNormal14ptc"/>
              </w:rPr>
              <w:t>12 декабря 2017 г.</w:t>
            </w:r>
          </w:p>
        </w:tc>
      </w:tr>
    </w:tbl>
    <w:p w:rsidR="006371F7" w:rsidRDefault="00F66CA1" w:rsidP="006371F7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</w:p>
    <w:p w:rsidR="006371F7" w:rsidRDefault="00F66CA1" w:rsidP="006371F7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С.Г.Каргинов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>.</w:t>
      </w:r>
    </w:p>
    <w:p w:rsidR="006371F7" w:rsidRDefault="00F66CA1" w:rsidP="006371F7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Член Совета Федера</w:t>
      </w:r>
      <w:r>
        <w:rPr>
          <w:rStyle w:val="fontNormal14ptc"/>
        </w:rPr>
        <w:t xml:space="preserve">ции: </w:t>
      </w:r>
      <w:proofErr w:type="spellStart"/>
      <w:r>
        <w:rPr>
          <w:rStyle w:val="fontNormal14ptc"/>
        </w:rPr>
        <w:t>В.П.Марков</w:t>
      </w:r>
      <w:proofErr w:type="spellEnd"/>
      <w:r>
        <w:rPr>
          <w:rStyle w:val="fontNormal14ptc"/>
        </w:rPr>
        <w:t>.</w:t>
      </w:r>
    </w:p>
    <w:p w:rsidR="006371F7" w:rsidRDefault="00F66CA1" w:rsidP="006371F7">
      <w:pPr>
        <w:pStyle w:val="parStyleLeft"/>
        <w:spacing w:after="0" w:line="240" w:lineRule="auto"/>
        <w:jc w:val="both"/>
        <w:rPr>
          <w:rStyle w:val="fontNormal14ptc"/>
        </w:rPr>
      </w:pPr>
      <w:r>
        <w:br/>
      </w:r>
      <w:r>
        <w:rPr>
          <w:rStyle w:val="fontNormal14ptc"/>
        </w:rPr>
        <w:t xml:space="preserve">          Приглашенные: </w:t>
      </w:r>
      <w:proofErr w:type="gramStart"/>
      <w:r>
        <w:rPr>
          <w:rStyle w:val="fontNormal14ptc"/>
        </w:rPr>
        <w:t>Минсельхоз России, директор департамента правового обеспечения И.А. Бабенко, начальник управления координации и обеспечения деятельности организаций</w:t>
      </w:r>
      <w:r w:rsidR="006371F7">
        <w:rPr>
          <w:rStyle w:val="fontNormal14ptc"/>
        </w:rPr>
        <w:t xml:space="preserve"> </w:t>
      </w:r>
      <w:r>
        <w:rPr>
          <w:rStyle w:val="fontNormal14ptc"/>
        </w:rPr>
        <w:t xml:space="preserve">в сфере сельскохозяйственных наук ФАНО России В.А. </w:t>
      </w:r>
      <w:proofErr w:type="spellStart"/>
      <w:r>
        <w:rPr>
          <w:rStyle w:val="fontNormal14ptc"/>
        </w:rPr>
        <w:t>Багиров</w:t>
      </w:r>
      <w:proofErr w:type="spellEnd"/>
      <w:r>
        <w:rPr>
          <w:rStyle w:val="fontNormal14ptc"/>
        </w:rPr>
        <w:t>, замести</w:t>
      </w:r>
      <w:r>
        <w:rPr>
          <w:rStyle w:val="fontNormal14ptc"/>
        </w:rPr>
        <w:t>тель директора департамента научно-технологической политики и о</w:t>
      </w:r>
      <w:r>
        <w:rPr>
          <w:rStyle w:val="fontNormal14ptc"/>
        </w:rPr>
        <w:t xml:space="preserve">бразования Минсельхоза России Ю.Н. Егоров, </w:t>
      </w:r>
      <w:proofErr w:type="spellStart"/>
      <w:r>
        <w:rPr>
          <w:rStyle w:val="fontNormal14ptc"/>
        </w:rPr>
        <w:t>ио</w:t>
      </w:r>
      <w:proofErr w:type="spellEnd"/>
      <w:r>
        <w:rPr>
          <w:rStyle w:val="fontNormal14ptc"/>
        </w:rPr>
        <w:t xml:space="preserve"> директора департамента научно-технологической политики и образования Минсельхоза России М.С. </w:t>
      </w:r>
      <w:proofErr w:type="spellStart"/>
      <w:r>
        <w:rPr>
          <w:rStyle w:val="fontNormal14ptc"/>
        </w:rPr>
        <w:t>Шикалов</w:t>
      </w:r>
      <w:proofErr w:type="spellEnd"/>
      <w:r>
        <w:rPr>
          <w:rStyle w:val="fontNormal14ptc"/>
        </w:rPr>
        <w:t>, начальник отдела правового управления ФАНО Р</w:t>
      </w:r>
      <w:r>
        <w:rPr>
          <w:rStyle w:val="fontNormal14ptc"/>
        </w:rPr>
        <w:t>оссии С.А. Кузнецова, начальник   правового</w:t>
      </w:r>
      <w:proofErr w:type="gramEnd"/>
      <w:r>
        <w:rPr>
          <w:rStyle w:val="fontNormal14ptc"/>
        </w:rPr>
        <w:t xml:space="preserve"> управления ФАНО России С.В. Полякова, начальник управления координации и обеспечения деятельности организаций</w:t>
      </w:r>
      <w:r w:rsidR="006371F7">
        <w:rPr>
          <w:rStyle w:val="fontNormal14ptc"/>
        </w:rPr>
        <w:t xml:space="preserve"> </w:t>
      </w:r>
      <w:r>
        <w:rPr>
          <w:rStyle w:val="fontNormal14ptc"/>
        </w:rPr>
        <w:t xml:space="preserve">в сфере сельскохозяйственных наук ФАНО России В.А. </w:t>
      </w:r>
      <w:proofErr w:type="spellStart"/>
      <w:r>
        <w:rPr>
          <w:rStyle w:val="fontNormal14ptc"/>
        </w:rPr>
        <w:t>Багиров</w:t>
      </w:r>
      <w:proofErr w:type="spellEnd"/>
      <w:r>
        <w:rPr>
          <w:rStyle w:val="fontNormal14ptc"/>
        </w:rPr>
        <w:t>, заместитель директора департамента научно-т</w:t>
      </w:r>
      <w:r>
        <w:rPr>
          <w:rStyle w:val="fontNormal14ptc"/>
        </w:rPr>
        <w:t>ехнологической политики и о</w:t>
      </w:r>
      <w:r>
        <w:rPr>
          <w:rStyle w:val="fontNormal14ptc"/>
        </w:rPr>
        <w:t>бразования Минсельхоза России Ю.Н. Егоров, начальник   правового управления ФАНО России С.В. Полякова.</w:t>
      </w:r>
    </w:p>
    <w:p w:rsidR="0006012C" w:rsidRDefault="0006012C" w:rsidP="006371F7">
      <w:pPr>
        <w:spacing w:after="0" w:line="240" w:lineRule="auto"/>
        <w:jc w:val="both"/>
      </w:pPr>
    </w:p>
    <w:p w:rsidR="0006012C" w:rsidRDefault="0006012C" w:rsidP="006371F7">
      <w:pPr>
        <w:spacing w:after="0" w:line="240" w:lineRule="auto"/>
        <w:jc w:val="both"/>
      </w:pPr>
    </w:p>
    <w:p w:rsidR="0006012C" w:rsidRDefault="00F66CA1" w:rsidP="006371F7">
      <w:pPr>
        <w:spacing w:after="0" w:line="240" w:lineRule="auto"/>
        <w:jc w:val="both"/>
      </w:pPr>
      <w:r>
        <w:rPr>
          <w:rStyle w:val="fontBold14ptc"/>
        </w:rPr>
        <w:t>ПОВЕСТКА ДНЯ:</w:t>
      </w:r>
    </w:p>
    <w:p w:rsidR="0006012C" w:rsidRDefault="0006012C" w:rsidP="006371F7">
      <w:pPr>
        <w:spacing w:after="0" w:line="240" w:lineRule="auto"/>
        <w:jc w:val="both"/>
      </w:pPr>
    </w:p>
    <w:p w:rsidR="006371F7" w:rsidRDefault="00F66CA1" w:rsidP="006371F7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180670-7</w:t>
        </w:r>
      </w:hyperlink>
      <w:r>
        <w:rPr>
          <w:rStyle w:val="fontNormal14ptc"/>
        </w:rPr>
        <w:t xml:space="preserve"> "О внесении изменений в Федеральный закон «О развитии сельского хозяйства» и Федеральный закон «Об образовании в Российской Федерации» (в части государственной поддержки научных и образовательных организаций, осуществляющих производство и переработку сель</w:t>
      </w:r>
      <w:r>
        <w:rPr>
          <w:rStyle w:val="fontNormal14ptc"/>
        </w:rPr>
        <w:t xml:space="preserve">скохозяйственной продукции).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proofErr w:type="gram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И.В.Станкевичем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lastRenderedPageBreak/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А.Н.Ткачевым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</w:t>
      </w:r>
      <w:r>
        <w:rPr>
          <w:rStyle w:val="fontNormal14ptc"/>
        </w:rPr>
        <w:t>аковым</w:t>
      </w:r>
      <w:proofErr w:type="spellEnd"/>
      <w:r>
        <w:rPr>
          <w:rStyle w:val="fontNormal14ptc"/>
        </w:rPr>
        <w:t xml:space="preserve">, </w:t>
      </w:r>
      <w:proofErr w:type="spellStart"/>
      <w:r w:rsidR="006371F7">
        <w:rPr>
          <w:rStyle w:val="fontNormal14ptc"/>
        </w:rPr>
        <w:t>Р</w:t>
      </w:r>
      <w:r>
        <w:rPr>
          <w:rStyle w:val="fontNormal14ptc"/>
        </w:rPr>
        <w:t>.Б.Букачаковым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И.И.Квиткой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Б.К.Адучиевым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А.В.Жупиковым</w:t>
      </w:r>
      <w:proofErr w:type="spellEnd"/>
      <w:r>
        <w:rPr>
          <w:rStyle w:val="fontNormal14ptc"/>
        </w:rPr>
        <w:t xml:space="preserve">, </w:t>
      </w:r>
      <w:proofErr w:type="spellStart"/>
      <w:r w:rsidR="006371F7">
        <w:rPr>
          <w:rStyle w:val="fontNormal14ptc"/>
        </w:rPr>
        <w:t>А</w:t>
      </w:r>
      <w:r>
        <w:rPr>
          <w:rStyle w:val="fontNormal14ptc"/>
        </w:rPr>
        <w:t>.В.Воробьевым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</w:t>
      </w:r>
      <w:r>
        <w:rPr>
          <w:rStyle w:val="fontNormal14ptc"/>
        </w:rPr>
        <w:t>.Езубовым</w:t>
      </w:r>
      <w:proofErr w:type="spellEnd"/>
      <w:r>
        <w:rPr>
          <w:rStyle w:val="fontNormal14ptc"/>
        </w:rPr>
        <w:t xml:space="preserve"> 19.05.2017 (второе чтение)</w:t>
      </w:r>
      <w:r>
        <w:t xml:space="preserve">. </w:t>
      </w:r>
    </w:p>
    <w:p w:rsidR="0006012C" w:rsidRDefault="00F66CA1" w:rsidP="006371F7">
      <w:pPr>
        <w:spacing w:after="0" w:line="240" w:lineRule="auto"/>
        <w:ind w:firstLine="708"/>
        <w:jc w:val="both"/>
      </w:pPr>
      <w:r>
        <w:rPr>
          <w:rStyle w:val="fontNormal14ptc"/>
        </w:rPr>
        <w:t>Докладывает председатель комитета Кашин Владимир Иванович.</w:t>
      </w:r>
    </w:p>
    <w:p w:rsidR="0006012C" w:rsidRDefault="0006012C" w:rsidP="006371F7">
      <w:pPr>
        <w:spacing w:after="0" w:line="240" w:lineRule="auto"/>
        <w:jc w:val="both"/>
      </w:pPr>
    </w:p>
    <w:p w:rsidR="0006012C" w:rsidRDefault="00F66CA1" w:rsidP="006371F7">
      <w:pPr>
        <w:spacing w:after="0" w:line="240" w:lineRule="auto"/>
        <w:ind w:firstLine="708"/>
        <w:jc w:val="both"/>
      </w:pPr>
      <w:r>
        <w:t xml:space="preserve">2. </w:t>
      </w:r>
      <w:r>
        <w:rPr>
          <w:rStyle w:val="fontNormal14ptc"/>
        </w:rPr>
        <w:t xml:space="preserve">Итоги парламентских слушаний на тему: "Правовые и социальные аспекты устойчивого развития сельских территорий" (проведены в Государственной Думе 7 декабря </w:t>
      </w:r>
      <w:r>
        <w:rPr>
          <w:rStyle w:val="fontNormal14ptc"/>
        </w:rPr>
        <w:t>2017 года)</w:t>
      </w:r>
    </w:p>
    <w:p w:rsidR="0006012C" w:rsidRDefault="0006012C" w:rsidP="006371F7">
      <w:pPr>
        <w:spacing w:after="0" w:line="240" w:lineRule="auto"/>
        <w:jc w:val="both"/>
      </w:pPr>
    </w:p>
    <w:p w:rsidR="0006012C" w:rsidRDefault="0006012C" w:rsidP="006371F7">
      <w:pPr>
        <w:spacing w:after="0" w:line="240" w:lineRule="auto"/>
        <w:jc w:val="both"/>
      </w:pPr>
    </w:p>
    <w:p w:rsidR="0006012C" w:rsidRDefault="00F66CA1" w:rsidP="006371F7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06012C" w:rsidRDefault="00F66CA1" w:rsidP="006371F7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6" w:history="1">
        <w:r>
          <w:rPr>
            <w:color w:val="0000FF"/>
            <w:sz w:val="28"/>
            <w:szCs w:val="28"/>
          </w:rPr>
          <w:t>180670-7</w:t>
        </w:r>
      </w:hyperlink>
      <w:r>
        <w:rPr>
          <w:rStyle w:val="fontNormal14ptc"/>
        </w:rPr>
        <w:t xml:space="preserve"> "О внесении изменений в Федеральный закон «О развитии сельского хозяйства» и Федеральный закон «Об образовании в Российской Федерации» (в </w:t>
      </w:r>
      <w:r>
        <w:rPr>
          <w:rStyle w:val="fontNormal14ptc"/>
        </w:rPr>
        <w:t>части государственной поддержки научных и образовательных организаций, осуществляющих производство и переработку сельскохозяйственной продукции)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в</w:t>
      </w:r>
      <w:proofErr w:type="gramEnd"/>
      <w:r>
        <w:rPr>
          <w:rStyle w:val="fontNormal14ptc"/>
        </w:rPr>
        <w:t>торое чтение).</w:t>
      </w:r>
    </w:p>
    <w:p w:rsidR="0006012C" w:rsidRDefault="00F66CA1" w:rsidP="006371F7">
      <w:pPr>
        <w:spacing w:after="0" w:line="240" w:lineRule="auto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proofErr w:type="gramStart"/>
      <w:r>
        <w:rPr>
          <w:rStyle w:val="fontNormal14ptc"/>
        </w:rPr>
        <w:t>В.И.Кашиным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И.И.Лоором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И.В.Станкевичем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С.И.Неверовым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В.Б.Кидяевым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А.Н.Ткачевым</w:t>
      </w:r>
      <w:proofErr w:type="spellEnd"/>
      <w:r>
        <w:rPr>
          <w:rStyle w:val="fontNormal14ptc"/>
        </w:rPr>
        <w:t>,</w:t>
      </w:r>
      <w:r w:rsidR="006371F7">
        <w:rPr>
          <w:rStyle w:val="fontNormal14ptc"/>
        </w:rPr>
        <w:t xml:space="preserve"> </w:t>
      </w:r>
      <w:proofErr w:type="spellStart"/>
      <w:r w:rsidR="006371F7">
        <w:rPr>
          <w:rStyle w:val="fontNormal14ptc"/>
        </w:rPr>
        <w:t>В.А.Казаковым</w:t>
      </w:r>
      <w:proofErr w:type="spellEnd"/>
      <w:r w:rsidR="006371F7">
        <w:rPr>
          <w:rStyle w:val="fontNormal14ptc"/>
        </w:rPr>
        <w:t xml:space="preserve">, </w:t>
      </w:r>
      <w:proofErr w:type="spellStart"/>
      <w:r w:rsidR="006371F7">
        <w:rPr>
          <w:rStyle w:val="fontNormal14ptc"/>
        </w:rPr>
        <w:t>Р.Б.Букачаковым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И.И.Квиткой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Б.К.Адучиевым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А.В.Жупиковым</w:t>
      </w:r>
      <w:proofErr w:type="spellEnd"/>
      <w:r>
        <w:rPr>
          <w:rStyle w:val="fontNormal14ptc"/>
        </w:rPr>
        <w:t xml:space="preserve">, </w:t>
      </w:r>
      <w:proofErr w:type="spellStart"/>
      <w:r w:rsidR="006371F7">
        <w:rPr>
          <w:rStyle w:val="fontNormal14ptc"/>
        </w:rPr>
        <w:t>А</w:t>
      </w:r>
      <w:r>
        <w:rPr>
          <w:rStyle w:val="fontNormal14ptc"/>
        </w:rPr>
        <w:t>.В.Воробьевым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А.Г.Литовченко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А.П.Езубовым</w:t>
      </w:r>
      <w:proofErr w:type="spellEnd"/>
      <w:r>
        <w:rPr>
          <w:rStyle w:val="fontNormal14ptc"/>
        </w:rPr>
        <w:t xml:space="preserve"> 19.05.2017. </w:t>
      </w:r>
    </w:p>
    <w:p w:rsidR="0006012C" w:rsidRDefault="00F66CA1" w:rsidP="006371F7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06012C" w:rsidRPr="006371F7" w:rsidRDefault="00F66CA1" w:rsidP="006371F7">
      <w:pPr>
        <w:pStyle w:val="parStyleLeft"/>
        <w:spacing w:after="0" w:line="240" w:lineRule="auto"/>
        <w:jc w:val="both"/>
        <w:rPr>
          <w:b/>
        </w:rPr>
      </w:pPr>
      <w:r>
        <w:rPr>
          <w:rStyle w:val="fontBold14ptc"/>
        </w:rPr>
        <w:t xml:space="preserve">ВЫСТУПИЛИ: </w:t>
      </w:r>
      <w:r w:rsidRPr="006371F7">
        <w:rPr>
          <w:rStyle w:val="fontBold14ptc"/>
          <w:b w:val="0"/>
        </w:rPr>
        <w:t xml:space="preserve">И.А. Бабенко - </w:t>
      </w:r>
      <w:proofErr w:type="spellStart"/>
      <w:r w:rsidRPr="006371F7">
        <w:rPr>
          <w:rStyle w:val="fontBold14ptc"/>
          <w:b w:val="0"/>
        </w:rPr>
        <w:t>минсельхоз</w:t>
      </w:r>
      <w:proofErr w:type="spellEnd"/>
      <w:r w:rsidRPr="006371F7">
        <w:rPr>
          <w:rStyle w:val="fontBold14ptc"/>
          <w:b w:val="0"/>
        </w:rPr>
        <w:t xml:space="preserve"> России, директо</w:t>
      </w:r>
      <w:r w:rsidRPr="006371F7">
        <w:rPr>
          <w:rStyle w:val="fontBold14ptc"/>
          <w:b w:val="0"/>
        </w:rPr>
        <w:t xml:space="preserve">р департамента правового обеспечения, В.А. </w:t>
      </w:r>
      <w:proofErr w:type="spellStart"/>
      <w:r w:rsidRPr="006371F7">
        <w:rPr>
          <w:rStyle w:val="fontBold14ptc"/>
          <w:b w:val="0"/>
        </w:rPr>
        <w:t>Багиров</w:t>
      </w:r>
      <w:proofErr w:type="spellEnd"/>
      <w:r w:rsidRPr="006371F7">
        <w:rPr>
          <w:rStyle w:val="fontBold14ptc"/>
          <w:b w:val="0"/>
        </w:rPr>
        <w:t xml:space="preserve"> - начальник управления координации и обеспечения деятельности организаций</w:t>
      </w:r>
      <w:r w:rsidR="006371F7">
        <w:rPr>
          <w:rStyle w:val="fontBold14ptc"/>
          <w:b w:val="0"/>
        </w:rPr>
        <w:t xml:space="preserve"> </w:t>
      </w:r>
      <w:r w:rsidRPr="006371F7">
        <w:rPr>
          <w:rStyle w:val="fontBold14ptc"/>
          <w:b w:val="0"/>
        </w:rPr>
        <w:t xml:space="preserve">в сфере сельскохозяйственных наук ФАНО России, М.С. </w:t>
      </w:r>
      <w:proofErr w:type="spellStart"/>
      <w:r w:rsidRPr="006371F7">
        <w:rPr>
          <w:rStyle w:val="fontBold14ptc"/>
          <w:b w:val="0"/>
        </w:rPr>
        <w:t>Шикалов</w:t>
      </w:r>
      <w:proofErr w:type="spellEnd"/>
      <w:r w:rsidRPr="006371F7">
        <w:rPr>
          <w:rStyle w:val="fontBold14ptc"/>
          <w:b w:val="0"/>
        </w:rPr>
        <w:t xml:space="preserve"> - </w:t>
      </w:r>
      <w:proofErr w:type="spellStart"/>
      <w:r w:rsidRPr="006371F7">
        <w:rPr>
          <w:rStyle w:val="fontBold14ptc"/>
          <w:b w:val="0"/>
        </w:rPr>
        <w:t>ио</w:t>
      </w:r>
      <w:proofErr w:type="spellEnd"/>
      <w:r w:rsidRPr="006371F7">
        <w:rPr>
          <w:rStyle w:val="fontBold14ptc"/>
          <w:b w:val="0"/>
        </w:rPr>
        <w:t xml:space="preserve"> директора департамента научно-технологической политики и образовани</w:t>
      </w:r>
      <w:r w:rsidRPr="006371F7">
        <w:rPr>
          <w:rStyle w:val="fontBold14ptc"/>
          <w:b w:val="0"/>
        </w:rPr>
        <w:t xml:space="preserve">я Минсельхоза России, </w:t>
      </w:r>
      <w:proofErr w:type="spellStart"/>
      <w:r w:rsidRPr="006371F7">
        <w:rPr>
          <w:rStyle w:val="fontBold14ptc"/>
          <w:b w:val="0"/>
        </w:rPr>
        <w:t>С.Г.Каргинов</w:t>
      </w:r>
      <w:proofErr w:type="spellEnd"/>
      <w:r w:rsidRPr="006371F7">
        <w:rPr>
          <w:rStyle w:val="fontBold14ptc"/>
          <w:b w:val="0"/>
        </w:rPr>
        <w:t xml:space="preserve"> - член комитета.</w:t>
      </w:r>
    </w:p>
    <w:p w:rsidR="0006012C" w:rsidRDefault="00F66CA1" w:rsidP="006371F7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6371F7" w:rsidRDefault="00F66CA1" w:rsidP="006371F7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Рассмотрев указанный проект федерального закона и материалы по его доработке, Комитет Государственной Думы по аграрным вопросам 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</w:t>
      </w:r>
    </w:p>
    <w:p w:rsidR="006371F7" w:rsidRDefault="00F66CA1" w:rsidP="006371F7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</w:t>
      </w:r>
      <w:r>
        <w:rPr>
          <w:rStyle w:val="fontNormal14ptc"/>
        </w:rPr>
        <w:t xml:space="preserve">   1. </w:t>
      </w:r>
      <w:proofErr w:type="gramStart"/>
      <w:r>
        <w:rPr>
          <w:rStyle w:val="fontNormal14ptc"/>
        </w:rPr>
        <w:t>Рекомендовать Государственной Думе принять во втором чтении проект федерального закона № 180670-7 "О внесении изменений в Федеральный закон "О развитии сельского хозяйства" и Федеральный закон "Об образовании в Российской Федерации" с новым наименова</w:t>
      </w:r>
      <w:r>
        <w:rPr>
          <w:rStyle w:val="fontNormal14ptc"/>
        </w:rPr>
        <w:t xml:space="preserve">нием "О внесении изменений в статьи 5 и 6 Федерального закона "О развитии сельского хозяйства" и Федеральный закон "Об образовании в Российской Федерации". </w:t>
      </w:r>
      <w:proofErr w:type="gramEnd"/>
    </w:p>
    <w:p w:rsidR="006371F7" w:rsidRDefault="00F66CA1" w:rsidP="006371F7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2. Одобрить таблицу поправок, рекомендованных Комитетом к принятию (приложение 1). </w:t>
      </w:r>
    </w:p>
    <w:p w:rsidR="006371F7" w:rsidRDefault="00F66CA1" w:rsidP="006371F7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3. Одобрить та</w:t>
      </w:r>
      <w:r>
        <w:rPr>
          <w:rStyle w:val="fontNormal14ptc"/>
        </w:rPr>
        <w:t xml:space="preserve">блицу поправок, рекомендованных Комитетом к отклонению (приложение 2).  </w:t>
      </w:r>
    </w:p>
    <w:p w:rsidR="006371F7" w:rsidRDefault="00F66CA1" w:rsidP="006371F7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4. Предложить Совету Государственной Думы включить указанный законопрое</w:t>
      </w:r>
      <w:proofErr w:type="gramStart"/>
      <w:r>
        <w:rPr>
          <w:rStyle w:val="fontNormal14ptc"/>
        </w:rPr>
        <w:t>кт в пр</w:t>
      </w:r>
      <w:proofErr w:type="gramEnd"/>
      <w:r>
        <w:rPr>
          <w:rStyle w:val="fontNormal14ptc"/>
        </w:rPr>
        <w:t xml:space="preserve">оект порядка работы Государственной Думы 15 декабря 2017 года для рассмотрения во втором чтении. </w:t>
      </w:r>
    </w:p>
    <w:p w:rsidR="006371F7" w:rsidRDefault="00F66CA1" w:rsidP="006371F7">
      <w:pPr>
        <w:spacing w:after="0"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5. Предл</w:t>
      </w:r>
      <w:r>
        <w:rPr>
          <w:rStyle w:val="fontNormal14ptc"/>
        </w:rPr>
        <w:t xml:space="preserve">ожить Совету Государственной Думы определить докладчиком по указанному законопроекту депутата Государственной Думы Владимира Ивановича Кашина. </w:t>
      </w:r>
    </w:p>
    <w:p w:rsidR="0006012C" w:rsidRDefault="00F66CA1" w:rsidP="006371F7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 6. Направить настоящее решение, текст законопроекта и материалы к нему в Совет Государственной Думы. </w:t>
      </w:r>
    </w:p>
    <w:p w:rsidR="0006012C" w:rsidRDefault="00F66CA1" w:rsidP="006371F7">
      <w:pPr>
        <w:spacing w:after="0" w:line="240" w:lineRule="auto"/>
        <w:ind w:firstLine="708"/>
        <w:jc w:val="both"/>
      </w:pPr>
      <w:r>
        <w:rPr>
          <w:rStyle w:val="fontNormal14ptc"/>
        </w:rPr>
        <w:t>Результаты</w:t>
      </w:r>
      <w:r>
        <w:rPr>
          <w:rStyle w:val="fontNormal14ptc"/>
        </w:rPr>
        <w:t xml:space="preserve"> голосования: Принято единогласно.</w:t>
      </w:r>
    </w:p>
    <w:p w:rsidR="0006012C" w:rsidRDefault="00F66CA1" w:rsidP="006371F7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1.3.  </w:t>
      </w:r>
      <w:proofErr w:type="gramStart"/>
      <w:r>
        <w:rPr>
          <w:rStyle w:val="fontNormal14ptc"/>
        </w:rPr>
        <w:t>Ответственный</w:t>
      </w:r>
      <w:proofErr w:type="gramEnd"/>
      <w:r>
        <w:rPr>
          <w:rStyle w:val="fontNormal14ptc"/>
        </w:rPr>
        <w:t xml:space="preserve"> от аппарата Комитета - </w:t>
      </w:r>
      <w:proofErr w:type="spellStart"/>
      <w:r>
        <w:rPr>
          <w:rStyle w:val="fontNormal14ptc"/>
        </w:rPr>
        <w:t>А.С.Савельева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А.С.Савельева</w:t>
      </w:r>
      <w:proofErr w:type="spellEnd"/>
    </w:p>
    <w:p w:rsidR="0006012C" w:rsidRDefault="0006012C" w:rsidP="006371F7">
      <w:pPr>
        <w:spacing w:after="0" w:line="240" w:lineRule="auto"/>
        <w:jc w:val="both"/>
      </w:pPr>
    </w:p>
    <w:p w:rsidR="0006012C" w:rsidRDefault="0006012C" w:rsidP="006371F7">
      <w:pPr>
        <w:spacing w:after="0" w:line="240" w:lineRule="auto"/>
        <w:jc w:val="both"/>
      </w:pPr>
    </w:p>
    <w:p w:rsidR="0006012C" w:rsidRDefault="00F66CA1" w:rsidP="006371F7">
      <w:pPr>
        <w:spacing w:after="0" w:line="240" w:lineRule="auto"/>
        <w:jc w:val="both"/>
      </w:pPr>
      <w:r>
        <w:rPr>
          <w:rStyle w:val="fontBold14ptc"/>
        </w:rPr>
        <w:t>2. СЛУШАЛИ:</w:t>
      </w:r>
    </w:p>
    <w:p w:rsidR="0006012C" w:rsidRDefault="00F66CA1" w:rsidP="006371F7">
      <w:pPr>
        <w:spacing w:after="0" w:line="240" w:lineRule="auto"/>
        <w:ind w:firstLine="708"/>
        <w:jc w:val="both"/>
      </w:pPr>
      <w:r>
        <w:rPr>
          <w:rStyle w:val="fontNormal14ptc"/>
        </w:rPr>
        <w:t>Итоги парламентских слушаний на тему: "Правовые и социальные аспекты устойчивого развития сельских территорий" (проведены в Государстве</w:t>
      </w:r>
      <w:r>
        <w:rPr>
          <w:rStyle w:val="fontNormal14ptc"/>
        </w:rPr>
        <w:t>нной Думе 7 декабря 2017 года)</w:t>
      </w:r>
    </w:p>
    <w:p w:rsidR="0006012C" w:rsidRDefault="00F66CA1" w:rsidP="006371F7">
      <w:pPr>
        <w:pStyle w:val="parStyleLeft"/>
        <w:spacing w:after="0"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06012C" w:rsidRDefault="00F66CA1" w:rsidP="006371F7">
      <w:pPr>
        <w:spacing w:after="0" w:line="240" w:lineRule="auto"/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06012C" w:rsidRDefault="00F66CA1" w:rsidP="006371F7">
      <w:pPr>
        <w:spacing w:after="0" w:line="240" w:lineRule="auto"/>
        <w:jc w:val="both"/>
      </w:pPr>
      <w:r>
        <w:rPr>
          <w:rStyle w:val="fontBold14ptc"/>
        </w:rPr>
        <w:t>РЕШИЛИ:</w:t>
      </w:r>
    </w:p>
    <w:p w:rsidR="0006012C" w:rsidRDefault="00F66CA1" w:rsidP="006371F7">
      <w:pPr>
        <w:spacing w:after="0" w:line="240" w:lineRule="auto"/>
        <w:ind w:firstLine="708"/>
        <w:jc w:val="both"/>
      </w:pPr>
      <w:r>
        <w:rPr>
          <w:rStyle w:val="fontNormal14ptc"/>
        </w:rPr>
        <w:t xml:space="preserve">1. Без решения </w:t>
      </w:r>
    </w:p>
    <w:p w:rsidR="0006012C" w:rsidRDefault="0006012C">
      <w:bookmarkStart w:id="0" w:name="_GoBack"/>
      <w:bookmarkEnd w:id="0"/>
    </w:p>
    <w:p w:rsidR="0006012C" w:rsidRDefault="0006012C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06012C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06012C" w:rsidRDefault="00F66CA1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06012C" w:rsidRDefault="00F66CA1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F66CA1" w:rsidRDefault="00F66CA1"/>
    <w:sectPr w:rsidR="00F66CA1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12C"/>
    <w:rsid w:val="0006012C"/>
    <w:rsid w:val="006371F7"/>
    <w:rsid w:val="00F6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m" TargetMode="External"/><Relationship Id="rId5" Type="http://schemas.openxmlformats.org/officeDocument/2006/relationships/hyperlink" Target="http://sozd.parlament.gov.ru/bill/180670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800</Words>
  <Characters>4561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dcterms:created xsi:type="dcterms:W3CDTF">2017-12-15T11:55:00Z</dcterms:created>
  <dcterms:modified xsi:type="dcterms:W3CDTF">2017-12-15T11:55:00Z</dcterms:modified>
</cp:coreProperties>
</file>